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655EA8C0" w:rsidR="001877E3" w:rsidRPr="0034195B" w:rsidRDefault="000C2C22" w:rsidP="001877E3">
      <w:pPr>
        <w:pStyle w:val="TitleAbstractSSPCR"/>
        <w:rPr>
          <w:lang w:val="en-GB"/>
        </w:rPr>
      </w:pPr>
      <w:r w:rsidRPr="0034195B">
        <w:rPr>
          <w:lang w:val="en-GB"/>
        </w:rPr>
        <w:t>Comparing climate emergency declarations and local climate plans: An analysis of Italian municipalities</w:t>
      </w:r>
    </w:p>
    <w:p w14:paraId="32D3B77D" w14:textId="494ADF97" w:rsidR="00842E71" w:rsidRPr="0034195B" w:rsidRDefault="000C2C22" w:rsidP="000C2C22">
      <w:pPr>
        <w:pStyle w:val="AuthorNamesSSPCR"/>
        <w:rPr>
          <w:lang w:val="en-GB"/>
        </w:rPr>
      </w:pPr>
      <w:r w:rsidRPr="0034195B">
        <w:rPr>
          <w:lang w:val="en-GB"/>
        </w:rPr>
        <w:t>Monica Salvia</w:t>
      </w:r>
      <w:r w:rsidRPr="0034195B">
        <w:rPr>
          <w:rStyle w:val="Rimandonotaapidipagina"/>
          <w:lang w:val="en-GB"/>
        </w:rPr>
        <w:footnoteReference w:id="2"/>
      </w:r>
      <w:r w:rsidRPr="0034195B">
        <w:rPr>
          <w:lang w:val="en-GB"/>
        </w:rPr>
        <w:t>, Diana Reckien</w:t>
      </w:r>
      <w:r w:rsidRPr="0034195B">
        <w:rPr>
          <w:rStyle w:val="Rimandonotaapidipagina"/>
          <w:lang w:val="en-GB"/>
        </w:rPr>
        <w:footnoteReference w:id="3"/>
      </w:r>
      <w:r w:rsidRPr="0034195B">
        <w:rPr>
          <w:lang w:val="en-GB"/>
        </w:rPr>
        <w:t>, Davide Geneletti</w:t>
      </w:r>
      <w:r w:rsidR="00842E71" w:rsidRPr="0034195B">
        <w:rPr>
          <w:rStyle w:val="Rimandonotaapidipagina"/>
          <w:lang w:val="en-GB"/>
        </w:rPr>
        <w:footnoteReference w:id="4"/>
      </w:r>
      <w:r w:rsidRPr="0034195B">
        <w:rPr>
          <w:lang w:val="en-GB"/>
        </w:rPr>
        <w:t>, Filomena Pietrapertosa</w:t>
      </w:r>
      <w:r w:rsidR="00842E71" w:rsidRPr="0034195B">
        <w:rPr>
          <w:rStyle w:val="Rimandonotaapidipagina"/>
          <w:lang w:val="en-GB"/>
        </w:rPr>
        <w:footnoteReference w:id="5"/>
      </w:r>
      <w:r w:rsidRPr="0034195B">
        <w:rPr>
          <w:lang w:val="en-GB"/>
        </w:rPr>
        <w:t>, Valentina D’Alonzo</w:t>
      </w:r>
      <w:r w:rsidR="00842E71" w:rsidRPr="0034195B">
        <w:rPr>
          <w:rStyle w:val="Rimandonotaapidipagina"/>
          <w:lang w:val="en-GB"/>
        </w:rPr>
        <w:footnoteReference w:id="6"/>
      </w:r>
      <w:r w:rsidRPr="0034195B">
        <w:rPr>
          <w:lang w:val="en-GB"/>
        </w:rPr>
        <w:t>, Sonia De Gregorio Hurtado</w:t>
      </w:r>
      <w:r w:rsidR="00842E71" w:rsidRPr="0034195B">
        <w:rPr>
          <w:rStyle w:val="Rimandonotaapidipagina"/>
          <w:lang w:val="en-GB"/>
        </w:rPr>
        <w:footnoteReference w:id="7"/>
      </w:r>
      <w:r w:rsidRPr="0034195B">
        <w:rPr>
          <w:lang w:val="en-GB"/>
        </w:rPr>
        <w:t>, Xuemei Bai</w:t>
      </w:r>
      <w:r w:rsidR="00842E71" w:rsidRPr="0034195B">
        <w:rPr>
          <w:rStyle w:val="Rimandonotaapidipagina"/>
          <w:lang w:val="en-GB"/>
        </w:rPr>
        <w:footnoteReference w:id="8"/>
      </w:r>
      <w:r w:rsidRPr="0034195B">
        <w:rPr>
          <w:lang w:val="en-GB"/>
        </w:rPr>
        <w:t>, Souran Chatterjee</w:t>
      </w:r>
      <w:r w:rsidR="00842E71" w:rsidRPr="0034195B">
        <w:rPr>
          <w:rStyle w:val="Rimandonotaapidipagina"/>
          <w:lang w:val="en-GB"/>
        </w:rPr>
        <w:footnoteReference w:id="9"/>
      </w:r>
      <w:r w:rsidRPr="0034195B">
        <w:rPr>
          <w:lang w:val="en-GB"/>
        </w:rPr>
        <w:t>, Diana Ürge-Vorsatz</w:t>
      </w:r>
      <w:r w:rsidR="00842E71" w:rsidRPr="0034195B">
        <w:rPr>
          <w:rStyle w:val="Rimandonotaapidipagina"/>
          <w:lang w:val="en-GB"/>
        </w:rPr>
        <w:footnoteReference w:id="10"/>
      </w:r>
    </w:p>
    <w:p w14:paraId="02095FB8" w14:textId="76B1D10C" w:rsidR="003F7A16" w:rsidRPr="0034195B" w:rsidRDefault="003F7A16" w:rsidP="006370A0">
      <w:pPr>
        <w:pStyle w:val="KeywordsSSPCR"/>
      </w:pPr>
      <w:r w:rsidRPr="0034195B">
        <w:t xml:space="preserve">Keywords: </w:t>
      </w:r>
      <w:r w:rsidR="00780FC1" w:rsidRPr="0034195B">
        <w:t>Climate Change, Local Climate Plans, Climate Emergency Declaration, Italian Cities; EURO-LCP Initiative.</w:t>
      </w:r>
    </w:p>
    <w:p w14:paraId="5A8FACDF" w14:textId="5B008FCE" w:rsidR="003F01B8" w:rsidRPr="0034195B" w:rsidRDefault="003F01B8" w:rsidP="00C75D66">
      <w:pPr>
        <w:rPr>
          <w:rFonts w:ascii="Arial" w:eastAsia="SimSun" w:hAnsi="Arial"/>
          <w:kern w:val="2"/>
          <w:sz w:val="20"/>
          <w:szCs w:val="21"/>
          <w:lang w:val="en-GB" w:eastAsia="zh-CN"/>
        </w:rPr>
      </w:pPr>
      <w:r w:rsidRPr="0034195B">
        <w:rPr>
          <w:rFonts w:ascii="Arial" w:eastAsia="SimSun" w:hAnsi="Arial"/>
          <w:kern w:val="2"/>
          <w:sz w:val="20"/>
          <w:szCs w:val="21"/>
          <w:lang w:val="en-GB" w:eastAsia="zh-CN"/>
        </w:rPr>
        <w:t>Cities are at the forefront of local climate action, being responsible for about 70% of global energy-related greenhouse gas emissions and experiencing an increasing number of climate change-induced extreme events.</w:t>
      </w:r>
    </w:p>
    <w:p w14:paraId="6C3DCCC6" w14:textId="77777777" w:rsidR="003F01B8" w:rsidRPr="0034195B" w:rsidRDefault="003F01B8" w:rsidP="00A4653F">
      <w:pPr>
        <w:rPr>
          <w:rFonts w:ascii="Arial" w:eastAsia="SimSun" w:hAnsi="Arial"/>
          <w:kern w:val="2"/>
          <w:sz w:val="20"/>
          <w:szCs w:val="21"/>
          <w:lang w:val="en-GB" w:eastAsia="zh-CN"/>
        </w:rPr>
      </w:pPr>
      <w:r w:rsidRPr="0034195B">
        <w:rPr>
          <w:rFonts w:ascii="Arial" w:eastAsia="SimSun" w:hAnsi="Arial"/>
          <w:kern w:val="2"/>
          <w:sz w:val="20"/>
          <w:szCs w:val="21"/>
          <w:lang w:val="en-GB" w:eastAsia="zh-CN"/>
        </w:rPr>
        <w:t>Italian cities, with their unique geographical and climatic conditions within the Mediterranean hotspot, have recently become protagonists of climate planning, as demonstrated by the massive adhesion to the European initiative of the Covenant of Mayors for Climate and Energy, despite the delays in national climate legislation.</w:t>
      </w:r>
    </w:p>
    <w:p w14:paraId="3D4D985F" w14:textId="25DC756F" w:rsidR="00934B9D" w:rsidRPr="0034195B" w:rsidRDefault="00E80D36" w:rsidP="00A4653F">
      <w:pPr>
        <w:rPr>
          <w:rFonts w:ascii="Arial" w:eastAsia="SimSun" w:hAnsi="Arial"/>
          <w:kern w:val="2"/>
          <w:sz w:val="20"/>
          <w:szCs w:val="21"/>
          <w:lang w:val="en-GB" w:eastAsia="zh-CN"/>
        </w:rPr>
      </w:pPr>
      <w:r w:rsidRPr="0034195B">
        <w:rPr>
          <w:rFonts w:ascii="Arial" w:eastAsia="SimSun" w:hAnsi="Arial"/>
          <w:kern w:val="2"/>
          <w:sz w:val="20"/>
          <w:szCs w:val="21"/>
          <w:lang w:val="en-GB" w:eastAsia="zh-CN"/>
        </w:rPr>
        <w:t xml:space="preserve">As of 4 April 2022, 4,894 cities representing 53,545,410 inhabitants are voluntary signatories of the Covenant of Mayors, corresponding to </w:t>
      </w:r>
      <w:r w:rsidR="00AF58A4" w:rsidRPr="0034195B">
        <w:rPr>
          <w:rFonts w:ascii="Arial" w:eastAsia="SimSun" w:hAnsi="Arial"/>
          <w:kern w:val="2"/>
          <w:sz w:val="20"/>
          <w:szCs w:val="21"/>
          <w:lang w:val="en-GB" w:eastAsia="zh-CN"/>
        </w:rPr>
        <w:t>89</w:t>
      </w:r>
      <w:r w:rsidRPr="0034195B">
        <w:rPr>
          <w:rFonts w:ascii="Arial" w:eastAsia="SimSun" w:hAnsi="Arial"/>
          <w:kern w:val="2"/>
          <w:sz w:val="20"/>
          <w:szCs w:val="21"/>
          <w:lang w:val="en-GB" w:eastAsia="zh-CN"/>
        </w:rPr>
        <w:t>% of the Italian population.</w:t>
      </w:r>
      <w:r w:rsidR="0022085D" w:rsidRPr="0034195B">
        <w:rPr>
          <w:rFonts w:ascii="Arial" w:eastAsia="SimSun" w:hAnsi="Arial"/>
          <w:kern w:val="2"/>
          <w:sz w:val="20"/>
          <w:szCs w:val="21"/>
          <w:lang w:val="en-GB" w:eastAsia="zh-CN"/>
        </w:rPr>
        <w:t xml:space="preserve"> </w:t>
      </w:r>
      <w:r w:rsidR="00757048" w:rsidRPr="0034195B">
        <w:rPr>
          <w:rFonts w:ascii="Arial" w:eastAsia="SimSun" w:hAnsi="Arial"/>
          <w:kern w:val="2"/>
          <w:sz w:val="20"/>
          <w:szCs w:val="21"/>
          <w:lang w:val="en-GB" w:eastAsia="zh-CN"/>
        </w:rPr>
        <w:t>S</w:t>
      </w:r>
      <w:r w:rsidR="00C91E38" w:rsidRPr="0034195B">
        <w:rPr>
          <w:rFonts w:ascii="Arial" w:eastAsia="SimSun" w:hAnsi="Arial"/>
          <w:kern w:val="2"/>
          <w:sz w:val="20"/>
          <w:szCs w:val="21"/>
          <w:lang w:val="en-GB" w:eastAsia="zh-CN"/>
        </w:rPr>
        <w:t>ignator</w:t>
      </w:r>
      <w:r w:rsidR="00757048" w:rsidRPr="0034195B">
        <w:rPr>
          <w:rFonts w:ascii="Arial" w:eastAsia="SimSun" w:hAnsi="Arial"/>
          <w:kern w:val="2"/>
          <w:sz w:val="20"/>
          <w:szCs w:val="21"/>
          <w:lang w:val="en-GB" w:eastAsia="zh-CN"/>
        </w:rPr>
        <w:t>y</w:t>
      </w:r>
      <w:r w:rsidR="00C91E38" w:rsidRPr="0034195B">
        <w:rPr>
          <w:rFonts w:ascii="Arial" w:eastAsia="SimSun" w:hAnsi="Arial"/>
          <w:kern w:val="2"/>
          <w:sz w:val="20"/>
          <w:szCs w:val="21"/>
          <w:lang w:val="en-GB" w:eastAsia="zh-CN"/>
        </w:rPr>
        <w:t xml:space="preserve"> cities are required </w:t>
      </w:r>
      <w:r w:rsidR="007C0763" w:rsidRPr="0034195B">
        <w:rPr>
          <w:rFonts w:ascii="Arial" w:eastAsia="SimSun" w:hAnsi="Arial"/>
          <w:kern w:val="2"/>
          <w:sz w:val="20"/>
          <w:szCs w:val="21"/>
          <w:lang w:val="en-GB" w:eastAsia="zh-CN"/>
        </w:rPr>
        <w:t xml:space="preserve">to implement sustainable energy policies within their territories </w:t>
      </w:r>
      <w:r w:rsidR="006370C0" w:rsidRPr="0034195B">
        <w:rPr>
          <w:rFonts w:ascii="Arial" w:eastAsia="SimSun" w:hAnsi="Arial"/>
          <w:kern w:val="2"/>
          <w:sz w:val="20"/>
          <w:szCs w:val="21"/>
          <w:lang w:val="en-GB" w:eastAsia="zh-CN"/>
        </w:rPr>
        <w:t>by</w:t>
      </w:r>
      <w:r w:rsidR="007C0763" w:rsidRPr="0034195B">
        <w:rPr>
          <w:rFonts w:ascii="Arial" w:eastAsia="SimSun" w:hAnsi="Arial"/>
          <w:kern w:val="2"/>
          <w:sz w:val="20"/>
          <w:szCs w:val="21"/>
          <w:lang w:val="en-GB" w:eastAsia="zh-CN"/>
        </w:rPr>
        <w:t xml:space="preserve"> develop</w:t>
      </w:r>
      <w:r w:rsidR="006370C0" w:rsidRPr="0034195B">
        <w:rPr>
          <w:rFonts w:ascii="Arial" w:eastAsia="SimSun" w:hAnsi="Arial"/>
          <w:kern w:val="2"/>
          <w:sz w:val="20"/>
          <w:szCs w:val="21"/>
          <w:lang w:val="en-GB" w:eastAsia="zh-CN"/>
        </w:rPr>
        <w:t>ing</w:t>
      </w:r>
      <w:r w:rsidR="007C0763" w:rsidRPr="0034195B">
        <w:rPr>
          <w:rFonts w:ascii="Arial" w:eastAsia="SimSun" w:hAnsi="Arial"/>
          <w:kern w:val="2"/>
          <w:sz w:val="20"/>
          <w:szCs w:val="21"/>
          <w:lang w:val="en-GB" w:eastAsia="zh-CN"/>
        </w:rPr>
        <w:t xml:space="preserve"> adequate Local Climate </w:t>
      </w:r>
      <w:r w:rsidR="007C0763" w:rsidRPr="0034195B">
        <w:rPr>
          <w:rFonts w:ascii="Arial" w:eastAsia="SimSun" w:hAnsi="Arial"/>
          <w:kern w:val="2"/>
          <w:sz w:val="20"/>
          <w:szCs w:val="21"/>
          <w:lang w:val="en-GB" w:eastAsia="zh-CN"/>
        </w:rPr>
        <w:lastRenderedPageBreak/>
        <w:t xml:space="preserve">Plans (LCP) based on a common model, the so-called Sustainable Energy and Climate Action Plan (SECAP), which describes the steps towards their 2030 </w:t>
      </w:r>
      <w:r w:rsidR="00757048" w:rsidRPr="0034195B">
        <w:rPr>
          <w:rFonts w:ascii="Arial" w:eastAsia="SimSun" w:hAnsi="Arial"/>
          <w:kern w:val="2"/>
          <w:sz w:val="20"/>
          <w:szCs w:val="21"/>
          <w:lang w:val="en-GB" w:eastAsia="zh-CN"/>
        </w:rPr>
        <w:t>target</w:t>
      </w:r>
      <w:r w:rsidR="007C0763" w:rsidRPr="0034195B">
        <w:rPr>
          <w:rFonts w:ascii="Arial" w:eastAsia="SimSun" w:hAnsi="Arial"/>
          <w:kern w:val="2"/>
          <w:sz w:val="20"/>
          <w:szCs w:val="21"/>
          <w:lang w:val="en-GB" w:eastAsia="zh-CN"/>
        </w:rPr>
        <w:t xml:space="preserve">s both </w:t>
      </w:r>
      <w:r w:rsidR="00757048" w:rsidRPr="0034195B">
        <w:rPr>
          <w:rFonts w:ascii="Arial" w:eastAsia="SimSun" w:hAnsi="Arial"/>
          <w:kern w:val="2"/>
          <w:sz w:val="20"/>
          <w:szCs w:val="21"/>
          <w:lang w:val="en-GB" w:eastAsia="zh-CN"/>
        </w:rPr>
        <w:t xml:space="preserve">in terms of </w:t>
      </w:r>
      <w:r w:rsidR="007C0763" w:rsidRPr="0034195B">
        <w:rPr>
          <w:rFonts w:ascii="Arial" w:eastAsia="SimSun" w:hAnsi="Arial"/>
          <w:kern w:val="2"/>
          <w:sz w:val="20"/>
          <w:szCs w:val="21"/>
          <w:lang w:val="en-GB" w:eastAsia="zh-CN"/>
        </w:rPr>
        <w:t xml:space="preserve">mitigation and adaptation to climate change. </w:t>
      </w:r>
    </w:p>
    <w:p w14:paraId="40EBF39D" w14:textId="027F2523" w:rsidR="00757048" w:rsidRPr="0034195B" w:rsidRDefault="00934B9D" w:rsidP="00A4653F">
      <w:pPr>
        <w:rPr>
          <w:rFonts w:ascii="Arial" w:eastAsia="SimSun" w:hAnsi="Arial"/>
          <w:kern w:val="2"/>
          <w:sz w:val="20"/>
          <w:szCs w:val="21"/>
          <w:lang w:val="en-GB" w:eastAsia="zh-CN"/>
        </w:rPr>
      </w:pPr>
      <w:r w:rsidRPr="0034195B">
        <w:rPr>
          <w:rFonts w:ascii="Arial" w:eastAsia="SimSun" w:hAnsi="Arial"/>
          <w:kern w:val="2"/>
          <w:sz w:val="20"/>
          <w:szCs w:val="21"/>
          <w:lang w:val="en-GB" w:eastAsia="zh-CN"/>
        </w:rPr>
        <w:t>More recently, Italian cities have also been reached by the "Climate Emergency" movement</w:t>
      </w:r>
      <w:r w:rsidR="00DF675D" w:rsidRPr="0034195B">
        <w:rPr>
          <w:rFonts w:ascii="Arial" w:eastAsia="SimSun" w:hAnsi="Arial"/>
          <w:kern w:val="2"/>
          <w:sz w:val="20"/>
          <w:szCs w:val="21"/>
          <w:lang w:val="en-GB" w:eastAsia="zh-CN"/>
        </w:rPr>
        <w:t xml:space="preserve"> </w:t>
      </w:r>
      <w:r w:rsidRPr="0034195B">
        <w:rPr>
          <w:rFonts w:ascii="Arial" w:eastAsia="SimSun" w:hAnsi="Arial"/>
          <w:kern w:val="2"/>
          <w:sz w:val="20"/>
          <w:szCs w:val="21"/>
          <w:lang w:val="en-GB" w:eastAsia="zh-CN"/>
        </w:rPr>
        <w:t xml:space="preserve">and local administrations </w:t>
      </w:r>
      <w:r w:rsidR="00757048" w:rsidRPr="0034195B">
        <w:rPr>
          <w:rFonts w:ascii="Arial" w:eastAsia="SimSun" w:hAnsi="Arial"/>
          <w:kern w:val="2"/>
          <w:sz w:val="20"/>
          <w:szCs w:val="21"/>
          <w:lang w:val="en-GB" w:eastAsia="zh-CN"/>
        </w:rPr>
        <w:t>have been confronted with demands from civil society for concrete actions to adequately address climate challenges.</w:t>
      </w:r>
    </w:p>
    <w:p w14:paraId="573A9FF2" w14:textId="3666A309" w:rsidR="00867CFA" w:rsidRPr="0034195B" w:rsidRDefault="00CA56FA" w:rsidP="005F55CF">
      <w:pPr>
        <w:rPr>
          <w:rFonts w:ascii="Arial" w:eastAsia="SimSun" w:hAnsi="Arial"/>
          <w:kern w:val="2"/>
          <w:sz w:val="20"/>
          <w:szCs w:val="21"/>
          <w:lang w:val="en-GB" w:eastAsia="zh-CN"/>
        </w:rPr>
      </w:pPr>
      <w:r w:rsidRPr="0034195B">
        <w:rPr>
          <w:rFonts w:ascii="Arial" w:eastAsia="SimSun" w:hAnsi="Arial"/>
          <w:kern w:val="2"/>
          <w:sz w:val="20"/>
          <w:szCs w:val="21"/>
          <w:lang w:val="en-GB" w:eastAsia="zh-CN"/>
        </w:rPr>
        <w:t xml:space="preserve">The presentation will focus on </w:t>
      </w:r>
      <w:r w:rsidR="00757048" w:rsidRPr="0034195B">
        <w:rPr>
          <w:rFonts w:ascii="Arial" w:eastAsia="SimSun" w:hAnsi="Arial"/>
          <w:kern w:val="2"/>
          <w:sz w:val="20"/>
          <w:szCs w:val="21"/>
          <w:lang w:val="en-GB" w:eastAsia="zh-CN"/>
        </w:rPr>
        <w:t xml:space="preserve">the outcomes of </w:t>
      </w:r>
      <w:r w:rsidRPr="0034195B">
        <w:rPr>
          <w:rFonts w:ascii="Arial" w:eastAsia="SimSun" w:hAnsi="Arial"/>
          <w:kern w:val="2"/>
          <w:sz w:val="20"/>
          <w:szCs w:val="21"/>
          <w:lang w:val="en-GB" w:eastAsia="zh-CN"/>
        </w:rPr>
        <w:t xml:space="preserve">a recent study aimed at understanding the impact of </w:t>
      </w:r>
      <w:r w:rsidR="00761883" w:rsidRPr="0034195B">
        <w:rPr>
          <w:rFonts w:ascii="Arial" w:eastAsia="SimSun" w:hAnsi="Arial"/>
          <w:kern w:val="2"/>
          <w:sz w:val="20"/>
          <w:szCs w:val="21"/>
          <w:lang w:val="en-GB" w:eastAsia="zh-CN"/>
        </w:rPr>
        <w:t xml:space="preserve">the “Climate Emergency” </w:t>
      </w:r>
      <w:r w:rsidRPr="0034195B">
        <w:rPr>
          <w:rFonts w:ascii="Arial" w:eastAsia="SimSun" w:hAnsi="Arial"/>
          <w:kern w:val="2"/>
          <w:sz w:val="20"/>
          <w:szCs w:val="21"/>
          <w:lang w:val="en-GB" w:eastAsia="zh-CN"/>
        </w:rPr>
        <w:t xml:space="preserve">movement in Italian cities and </w:t>
      </w:r>
      <w:r w:rsidR="00757048" w:rsidRPr="0034195B">
        <w:rPr>
          <w:rFonts w:ascii="Arial" w:eastAsia="SimSun" w:hAnsi="Arial"/>
          <w:kern w:val="2"/>
          <w:sz w:val="20"/>
          <w:szCs w:val="21"/>
          <w:lang w:val="en-GB" w:eastAsia="zh-CN"/>
        </w:rPr>
        <w:t xml:space="preserve">will </w:t>
      </w:r>
      <w:r w:rsidR="002C1A64" w:rsidRPr="0034195B">
        <w:rPr>
          <w:rFonts w:ascii="Arial" w:eastAsia="SimSun" w:hAnsi="Arial"/>
          <w:kern w:val="2"/>
          <w:sz w:val="20"/>
          <w:szCs w:val="21"/>
          <w:lang w:val="en-GB" w:eastAsia="zh-CN"/>
        </w:rPr>
        <w:t xml:space="preserve">shed light on </w:t>
      </w:r>
      <w:r w:rsidRPr="0034195B">
        <w:rPr>
          <w:rFonts w:ascii="Arial" w:eastAsia="SimSun" w:hAnsi="Arial"/>
          <w:kern w:val="2"/>
          <w:sz w:val="20"/>
          <w:szCs w:val="21"/>
          <w:lang w:val="en-GB" w:eastAsia="zh-CN"/>
        </w:rPr>
        <w:t xml:space="preserve">the current climate action of cities that have declared a climate emergency (referred to </w:t>
      </w:r>
      <w:r w:rsidR="00E166E4" w:rsidRPr="0034195B">
        <w:rPr>
          <w:rFonts w:ascii="Arial" w:eastAsia="SimSun" w:hAnsi="Arial"/>
          <w:kern w:val="2"/>
          <w:sz w:val="20"/>
          <w:szCs w:val="21"/>
          <w:lang w:val="en-GB" w:eastAsia="zh-CN"/>
        </w:rPr>
        <w:t xml:space="preserve">here </w:t>
      </w:r>
      <w:r w:rsidRPr="0034195B">
        <w:rPr>
          <w:rFonts w:ascii="Arial" w:eastAsia="SimSun" w:hAnsi="Arial"/>
          <w:kern w:val="2"/>
          <w:sz w:val="20"/>
          <w:szCs w:val="21"/>
          <w:lang w:val="en-GB" w:eastAsia="zh-CN"/>
        </w:rPr>
        <w:t>as CED cities)</w:t>
      </w:r>
      <w:r w:rsidR="00757048" w:rsidRPr="0034195B">
        <w:rPr>
          <w:rFonts w:ascii="Arial" w:eastAsia="SimSun" w:hAnsi="Arial"/>
          <w:kern w:val="2"/>
          <w:sz w:val="20"/>
          <w:szCs w:val="21"/>
          <w:lang w:val="en-GB" w:eastAsia="zh-CN"/>
        </w:rPr>
        <w:t xml:space="preserve"> by</w:t>
      </w:r>
      <w:r w:rsidRPr="0034195B">
        <w:rPr>
          <w:rFonts w:ascii="Arial" w:eastAsia="SimSun" w:hAnsi="Arial"/>
          <w:kern w:val="2"/>
          <w:sz w:val="20"/>
          <w:szCs w:val="21"/>
          <w:lang w:val="en-GB" w:eastAsia="zh-CN"/>
        </w:rPr>
        <w:t xml:space="preserve"> </w:t>
      </w:r>
      <w:r w:rsidR="00961E31" w:rsidRPr="0034195B">
        <w:rPr>
          <w:rFonts w:ascii="Arial" w:eastAsia="SimSun" w:hAnsi="Arial"/>
          <w:kern w:val="2"/>
          <w:sz w:val="20"/>
          <w:szCs w:val="21"/>
          <w:lang w:val="en-GB" w:eastAsia="zh-CN"/>
        </w:rPr>
        <w:t>analysing their</w:t>
      </w:r>
      <w:r w:rsidRPr="0034195B">
        <w:rPr>
          <w:rFonts w:ascii="Arial" w:eastAsia="SimSun" w:hAnsi="Arial"/>
          <w:kern w:val="2"/>
          <w:sz w:val="20"/>
          <w:szCs w:val="21"/>
          <w:lang w:val="en-GB" w:eastAsia="zh-CN"/>
        </w:rPr>
        <w:t xml:space="preserve"> LCP</w:t>
      </w:r>
      <w:r w:rsidR="00961E31" w:rsidRPr="0034195B">
        <w:rPr>
          <w:rFonts w:ascii="Arial" w:eastAsia="SimSun" w:hAnsi="Arial"/>
          <w:kern w:val="2"/>
          <w:sz w:val="20"/>
          <w:szCs w:val="21"/>
          <w:lang w:val="en-GB" w:eastAsia="zh-CN"/>
        </w:rPr>
        <w:t>s</w:t>
      </w:r>
      <w:r w:rsidR="008D769B" w:rsidRPr="0034195B">
        <w:rPr>
          <w:rFonts w:ascii="Arial" w:eastAsia="SimSun" w:hAnsi="Arial"/>
          <w:kern w:val="2"/>
          <w:sz w:val="20"/>
          <w:szCs w:val="21"/>
          <w:lang w:val="en-GB" w:eastAsia="zh-CN"/>
        </w:rPr>
        <w:t>.</w:t>
      </w:r>
    </w:p>
    <w:p w14:paraId="047021AD" w14:textId="024C1478" w:rsidR="00867CFA" w:rsidRDefault="00867CFA" w:rsidP="005F55CF">
      <w:pPr>
        <w:rPr>
          <w:rFonts w:ascii="Arial" w:eastAsia="SimSun" w:hAnsi="Arial"/>
          <w:kern w:val="2"/>
          <w:sz w:val="20"/>
          <w:szCs w:val="21"/>
          <w:lang w:val="en-GB" w:eastAsia="zh-CN"/>
        </w:rPr>
      </w:pPr>
      <w:r w:rsidRPr="0034195B">
        <w:rPr>
          <w:rFonts w:ascii="Arial" w:eastAsia="SimSun" w:hAnsi="Arial"/>
          <w:kern w:val="2"/>
          <w:sz w:val="20"/>
          <w:szCs w:val="21"/>
          <w:lang w:val="en-GB" w:eastAsia="zh-CN"/>
        </w:rPr>
        <w:t>In particular, the geographical distribution of CED cities</w:t>
      </w:r>
      <w:r w:rsidR="0076023F">
        <w:rPr>
          <w:rFonts w:ascii="Arial" w:eastAsia="SimSun" w:hAnsi="Arial"/>
          <w:kern w:val="2"/>
          <w:sz w:val="20"/>
          <w:szCs w:val="21"/>
          <w:lang w:val="en-GB" w:eastAsia="zh-CN"/>
        </w:rPr>
        <w:t xml:space="preserve">, </w:t>
      </w:r>
      <w:r w:rsidRPr="0034195B">
        <w:rPr>
          <w:rFonts w:ascii="Arial" w:eastAsia="SimSun" w:hAnsi="Arial"/>
          <w:kern w:val="2"/>
          <w:sz w:val="20"/>
          <w:szCs w:val="21"/>
          <w:lang w:val="en-GB" w:eastAsia="zh-CN"/>
        </w:rPr>
        <w:t>their participation in transnational climate networks</w:t>
      </w:r>
      <w:r w:rsidR="00DF675D" w:rsidRPr="0034195B">
        <w:rPr>
          <w:rFonts w:ascii="Arial" w:eastAsia="SimSun" w:hAnsi="Arial"/>
          <w:kern w:val="2"/>
          <w:sz w:val="20"/>
          <w:szCs w:val="21"/>
          <w:lang w:val="en-GB" w:eastAsia="zh-CN"/>
        </w:rPr>
        <w:t>,</w:t>
      </w:r>
      <w:r w:rsidR="0076023F">
        <w:rPr>
          <w:rFonts w:ascii="Arial" w:eastAsia="SimSun" w:hAnsi="Arial"/>
          <w:kern w:val="2"/>
          <w:sz w:val="20"/>
          <w:szCs w:val="21"/>
          <w:lang w:val="en-GB" w:eastAsia="zh-CN"/>
        </w:rPr>
        <w:t xml:space="preserve"> and</w:t>
      </w:r>
      <w:r w:rsidR="00DF675D" w:rsidRPr="0034195B">
        <w:rPr>
          <w:rFonts w:ascii="Arial" w:eastAsia="SimSun" w:hAnsi="Arial"/>
          <w:kern w:val="2"/>
          <w:sz w:val="20"/>
          <w:szCs w:val="21"/>
          <w:lang w:val="en-GB" w:eastAsia="zh-CN"/>
        </w:rPr>
        <w:t xml:space="preserve"> their </w:t>
      </w:r>
      <w:r w:rsidRPr="0034195B">
        <w:rPr>
          <w:rFonts w:ascii="Arial" w:eastAsia="SimSun" w:hAnsi="Arial"/>
          <w:kern w:val="2"/>
          <w:sz w:val="20"/>
          <w:szCs w:val="21"/>
          <w:lang w:val="en-GB" w:eastAsia="zh-CN"/>
        </w:rPr>
        <w:t xml:space="preserve">GHG emission reduction </w:t>
      </w:r>
      <w:r w:rsidR="0034195B">
        <w:rPr>
          <w:rFonts w:ascii="Arial" w:eastAsia="SimSun" w:hAnsi="Arial"/>
          <w:kern w:val="2"/>
          <w:sz w:val="20"/>
          <w:szCs w:val="21"/>
          <w:lang w:val="en-GB" w:eastAsia="zh-CN"/>
        </w:rPr>
        <w:t>target</w:t>
      </w:r>
      <w:r w:rsidRPr="0034195B">
        <w:rPr>
          <w:rFonts w:ascii="Arial" w:eastAsia="SimSun" w:hAnsi="Arial"/>
          <w:kern w:val="2"/>
          <w:sz w:val="20"/>
          <w:szCs w:val="21"/>
          <w:lang w:val="en-GB" w:eastAsia="zh-CN"/>
        </w:rPr>
        <w:t xml:space="preserve">s </w:t>
      </w:r>
      <w:r w:rsidR="0076023F" w:rsidRPr="0034195B">
        <w:rPr>
          <w:rFonts w:ascii="Arial" w:eastAsia="SimSun" w:hAnsi="Arial"/>
          <w:kern w:val="2"/>
          <w:sz w:val="20"/>
          <w:szCs w:val="21"/>
          <w:lang w:val="en-GB" w:eastAsia="zh-CN"/>
        </w:rPr>
        <w:t>will be presented</w:t>
      </w:r>
      <w:r w:rsidR="0076023F" w:rsidRPr="0034195B">
        <w:rPr>
          <w:rFonts w:ascii="Arial" w:eastAsia="SimSun" w:hAnsi="Arial"/>
          <w:kern w:val="2"/>
          <w:sz w:val="20"/>
          <w:szCs w:val="21"/>
          <w:lang w:val="en-GB" w:eastAsia="zh-CN"/>
        </w:rPr>
        <w:t xml:space="preserve"> </w:t>
      </w:r>
      <w:r w:rsidRPr="0034195B">
        <w:rPr>
          <w:rFonts w:ascii="Arial" w:eastAsia="SimSun" w:hAnsi="Arial"/>
          <w:kern w:val="2"/>
          <w:sz w:val="20"/>
          <w:szCs w:val="21"/>
          <w:lang w:val="en-GB" w:eastAsia="zh-CN"/>
        </w:rPr>
        <w:t xml:space="preserve">and </w:t>
      </w:r>
      <w:r w:rsidR="0076023F">
        <w:rPr>
          <w:rFonts w:ascii="Arial" w:eastAsia="SimSun" w:hAnsi="Arial"/>
          <w:kern w:val="2"/>
          <w:sz w:val="20"/>
          <w:szCs w:val="21"/>
          <w:lang w:val="en-GB" w:eastAsia="zh-CN"/>
        </w:rPr>
        <w:t>p</w:t>
      </w:r>
      <w:r w:rsidR="0076023F" w:rsidRPr="008D769B">
        <w:rPr>
          <w:rFonts w:ascii="Arial" w:eastAsia="SimSun" w:hAnsi="Arial"/>
          <w:kern w:val="2"/>
          <w:sz w:val="20"/>
          <w:szCs w:val="21"/>
          <w:lang w:val="en-GB" w:eastAsia="zh-CN"/>
        </w:rPr>
        <w:t>olicy implications will be drawn.</w:t>
      </w:r>
    </w:p>
    <w:p w14:paraId="410A494A" w14:textId="07D863A3" w:rsidR="008D769B" w:rsidRDefault="00056D0A" w:rsidP="005F55CF">
      <w:pPr>
        <w:rPr>
          <w:rFonts w:ascii="Arial" w:eastAsia="SimSun" w:hAnsi="Arial"/>
          <w:kern w:val="2"/>
          <w:sz w:val="20"/>
          <w:szCs w:val="21"/>
          <w:lang w:val="en-GB" w:eastAsia="zh-CN"/>
        </w:rPr>
      </w:pPr>
      <w:r w:rsidRPr="00056D0A">
        <w:rPr>
          <w:rFonts w:ascii="Arial" w:eastAsia="SimSun" w:hAnsi="Arial"/>
          <w:kern w:val="2"/>
          <w:sz w:val="20"/>
          <w:szCs w:val="21"/>
          <w:lang w:val="en-GB" w:eastAsia="zh-CN"/>
        </w:rPr>
        <w:t>The results</w:t>
      </w:r>
      <w:r w:rsidR="008D769B" w:rsidRPr="0034195B">
        <w:rPr>
          <w:rFonts w:ascii="Arial" w:eastAsia="SimSun" w:hAnsi="Arial"/>
          <w:kern w:val="2"/>
          <w:sz w:val="20"/>
          <w:szCs w:val="21"/>
          <w:lang w:val="en-GB" w:eastAsia="zh-CN"/>
        </w:rPr>
        <w:t xml:space="preserve"> of our study show that the "climate emergency" movement was backed by 105 Italian cities geographically </w:t>
      </w:r>
      <w:r w:rsidRPr="0034195B">
        <w:rPr>
          <w:rFonts w:ascii="Arial" w:eastAsia="SimSun" w:hAnsi="Arial"/>
          <w:kern w:val="2"/>
          <w:sz w:val="20"/>
          <w:szCs w:val="21"/>
          <w:lang w:val="en-GB" w:eastAsia="zh-CN"/>
        </w:rPr>
        <w:t>centred</w:t>
      </w:r>
      <w:r w:rsidR="008D769B" w:rsidRPr="0034195B">
        <w:rPr>
          <w:rFonts w:ascii="Arial" w:eastAsia="SimSun" w:hAnsi="Arial"/>
          <w:kern w:val="2"/>
          <w:sz w:val="20"/>
          <w:szCs w:val="21"/>
          <w:lang w:val="en-GB" w:eastAsia="zh-CN"/>
        </w:rPr>
        <w:t xml:space="preserve"> in the northern regions at the end of February 2021 (43.8% in the North-West and 22.9% in the North-East). The motivation behind a CED is often attributable to local populations calling for concrete climate action in their councils (91.1% referring to the Friday for Future movement) but also to </w:t>
      </w:r>
      <w:r>
        <w:rPr>
          <w:rFonts w:ascii="Arial" w:eastAsia="SimSun" w:hAnsi="Arial"/>
          <w:kern w:val="2"/>
          <w:sz w:val="20"/>
          <w:szCs w:val="21"/>
          <w:lang w:val="en-GB" w:eastAsia="zh-CN"/>
        </w:rPr>
        <w:t>an increased</w:t>
      </w:r>
      <w:r w:rsidR="008D769B" w:rsidRPr="0034195B">
        <w:rPr>
          <w:rFonts w:ascii="Arial" w:eastAsia="SimSun" w:hAnsi="Arial"/>
          <w:kern w:val="2"/>
          <w:sz w:val="20"/>
          <w:szCs w:val="21"/>
          <w:lang w:val="en-GB" w:eastAsia="zh-CN"/>
        </w:rPr>
        <w:t xml:space="preserve"> perception of the impacts of climate change (85.6% referring to the </w:t>
      </w:r>
      <w:r>
        <w:rPr>
          <w:rFonts w:ascii="Arial" w:eastAsia="SimSun" w:hAnsi="Arial"/>
          <w:kern w:val="2"/>
          <w:sz w:val="20"/>
          <w:szCs w:val="21"/>
          <w:lang w:val="en-GB" w:eastAsia="zh-CN"/>
        </w:rPr>
        <w:t xml:space="preserve">IPCC </w:t>
      </w:r>
      <w:r w:rsidR="008D769B" w:rsidRPr="0034195B">
        <w:rPr>
          <w:rFonts w:ascii="Arial" w:eastAsia="SimSun" w:hAnsi="Arial"/>
          <w:kern w:val="2"/>
          <w:sz w:val="20"/>
          <w:szCs w:val="21"/>
          <w:lang w:val="en-GB" w:eastAsia="zh-CN"/>
        </w:rPr>
        <w:t>Special Report on Global Warming of 1.5 °C)". </w:t>
      </w:r>
    </w:p>
    <w:p w14:paraId="71795C56" w14:textId="5B8F55FB" w:rsidR="00E01B13" w:rsidRPr="00E01B13" w:rsidRDefault="00E01B13" w:rsidP="00E01B13">
      <w:pPr>
        <w:rPr>
          <w:rFonts w:ascii="Arial" w:eastAsia="SimSun" w:hAnsi="Arial"/>
          <w:kern w:val="2"/>
          <w:sz w:val="20"/>
          <w:szCs w:val="21"/>
          <w:lang w:val="en-GB" w:eastAsia="zh-CN"/>
        </w:rPr>
      </w:pPr>
      <w:r w:rsidRPr="00E01B13">
        <w:rPr>
          <w:rFonts w:ascii="Arial" w:eastAsia="SimSun" w:hAnsi="Arial"/>
          <w:kern w:val="2"/>
          <w:sz w:val="20"/>
          <w:szCs w:val="21"/>
          <w:lang w:val="en-GB" w:eastAsia="zh-CN"/>
        </w:rPr>
        <w:t>This is one of the few studies analysing the effects of the CED movement on cities and, to the authors' knowledge, the first to focus on the Italian situation. It paves the way for further research on a larger scale (</w:t>
      </w:r>
      <w:r w:rsidR="0076023F" w:rsidRPr="00E01B13">
        <w:rPr>
          <w:rFonts w:ascii="Arial" w:eastAsia="SimSun" w:hAnsi="Arial"/>
          <w:kern w:val="2"/>
          <w:sz w:val="20"/>
          <w:szCs w:val="21"/>
          <w:lang w:val="en-GB" w:eastAsia="zh-CN"/>
        </w:rPr>
        <w:t>e.g.,</w:t>
      </w:r>
      <w:r w:rsidRPr="00E01B13">
        <w:rPr>
          <w:rFonts w:ascii="Arial" w:eastAsia="SimSun" w:hAnsi="Arial"/>
          <w:kern w:val="2"/>
          <w:sz w:val="20"/>
          <w:szCs w:val="21"/>
          <w:lang w:val="en-GB" w:eastAsia="zh-CN"/>
        </w:rPr>
        <w:t xml:space="preserve"> at the pan-European level) to compare the climate efforts of cities with CEDs with those without CEDs, but also to monitor over time the effective transition from climate emergency declarations to local climate plans.</w:t>
      </w:r>
    </w:p>
    <w:sectPr w:rsidR="00E01B13" w:rsidRPr="00E01B13"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1FFA7" w14:textId="77777777" w:rsidR="00525640" w:rsidRDefault="00525640" w:rsidP="008279F5">
      <w:pPr>
        <w:spacing w:after="0"/>
      </w:pPr>
      <w:r>
        <w:separator/>
      </w:r>
    </w:p>
  </w:endnote>
  <w:endnote w:type="continuationSeparator" w:id="0">
    <w:p w14:paraId="1E359433" w14:textId="77777777" w:rsidR="00525640" w:rsidRDefault="00525640" w:rsidP="008279F5">
      <w:pPr>
        <w:spacing w:after="0"/>
      </w:pPr>
      <w:r>
        <w:continuationSeparator/>
      </w:r>
    </w:p>
  </w:endnote>
  <w:endnote w:type="continuationNotice" w:id="1">
    <w:p w14:paraId="2937DFA4" w14:textId="77777777" w:rsidR="00525640" w:rsidRDefault="00525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428983D"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w:t>
    </w:r>
    <w:r w:rsidR="008D769B">
      <w:rPr>
        <w:rFonts w:cs="Arial"/>
        <w:b/>
        <w:bCs/>
        <w:szCs w:val="16"/>
      </w:rPr>
      <w:t>22</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761883">
      <w:rPr>
        <w:rFonts w:cs="Arial"/>
        <w:b/>
        <w:bCs/>
        <w:noProof/>
        <w:szCs w:val="16"/>
      </w:rPr>
      <w:t>3</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7E67E" w14:textId="77777777" w:rsidR="00525640" w:rsidRDefault="00525640" w:rsidP="008279F5">
      <w:pPr>
        <w:spacing w:after="0"/>
      </w:pPr>
      <w:r>
        <w:separator/>
      </w:r>
    </w:p>
  </w:footnote>
  <w:footnote w:type="continuationSeparator" w:id="0">
    <w:p w14:paraId="3F138FE3" w14:textId="77777777" w:rsidR="00525640" w:rsidRDefault="00525640" w:rsidP="008279F5">
      <w:pPr>
        <w:spacing w:after="0"/>
      </w:pPr>
      <w:r>
        <w:continuationSeparator/>
      </w:r>
    </w:p>
  </w:footnote>
  <w:footnote w:type="continuationNotice" w:id="1">
    <w:p w14:paraId="1618C4FF" w14:textId="77777777" w:rsidR="00525640" w:rsidRDefault="00525640">
      <w:pPr>
        <w:spacing w:after="0"/>
      </w:pPr>
    </w:p>
  </w:footnote>
  <w:footnote w:id="2">
    <w:p w14:paraId="051485C3" w14:textId="3C33A629" w:rsidR="000C2C22" w:rsidRPr="001877E3" w:rsidRDefault="000C2C22" w:rsidP="000C2C22">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Pr>
          <w:sz w:val="16"/>
          <w:szCs w:val="16"/>
          <w:lang w:val="en-US"/>
        </w:rPr>
        <w:t>National Research Council of Italy– Institute of Methodologies for environmental analysis (CNR-IMAA)</w:t>
      </w:r>
      <w:r w:rsidRPr="001877E3">
        <w:rPr>
          <w:sz w:val="16"/>
          <w:szCs w:val="16"/>
          <w:lang w:val="en-US"/>
        </w:rPr>
        <w:t xml:space="preserve">, </w:t>
      </w:r>
      <w:r>
        <w:rPr>
          <w:sz w:val="16"/>
          <w:szCs w:val="16"/>
          <w:lang w:val="en-US"/>
        </w:rPr>
        <w:t xml:space="preserve">C.da S. Loja, Tito Scalo (PZ) – Italy, </w:t>
      </w:r>
      <w:hyperlink r:id="rId1" w:history="1">
        <w:r w:rsidRPr="00741DF8">
          <w:rPr>
            <w:rStyle w:val="Collegamentoipertestuale"/>
            <w:sz w:val="16"/>
            <w:szCs w:val="16"/>
            <w:lang w:val="en-US"/>
          </w:rPr>
          <w:t>monica.salvia@imaa.cnr.it</w:t>
        </w:r>
      </w:hyperlink>
      <w:r>
        <w:rPr>
          <w:sz w:val="16"/>
          <w:szCs w:val="16"/>
          <w:lang w:val="en-US"/>
        </w:rPr>
        <w:t xml:space="preserve"> </w:t>
      </w:r>
    </w:p>
  </w:footnote>
  <w:footnote w:id="3">
    <w:p w14:paraId="26250A1B" w14:textId="4F020B56" w:rsidR="000C2C22" w:rsidRPr="001877E3" w:rsidRDefault="000C2C22" w:rsidP="000C2C22">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sidRPr="000C2C22">
        <w:rPr>
          <w:sz w:val="16"/>
          <w:szCs w:val="16"/>
          <w:lang w:val="en-US"/>
        </w:rPr>
        <w:t xml:space="preserve">Faculty of Geo-Information Science and Earth Observation, University of Twente, PO Box 217, 7500 AE Enschede, Netherlands, </w:t>
      </w:r>
      <w:hyperlink r:id="rId2" w:history="1">
        <w:r w:rsidRPr="00741DF8">
          <w:rPr>
            <w:rStyle w:val="Collegamentoipertestuale"/>
            <w:sz w:val="16"/>
            <w:szCs w:val="16"/>
            <w:lang w:val="en-US"/>
          </w:rPr>
          <w:t>d.reckien@utwente.nl</w:t>
        </w:r>
      </w:hyperlink>
      <w:r>
        <w:rPr>
          <w:sz w:val="16"/>
          <w:szCs w:val="16"/>
          <w:lang w:val="en-US"/>
        </w:rPr>
        <w:t xml:space="preserve"> </w:t>
      </w:r>
    </w:p>
  </w:footnote>
  <w:footnote w:id="4">
    <w:p w14:paraId="0EFF6542" w14:textId="4947A7B0" w:rsidR="00842E71" w:rsidRPr="001877E3" w:rsidRDefault="00842E71" w:rsidP="00842E71">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sidRPr="00842E71">
        <w:rPr>
          <w:sz w:val="16"/>
          <w:szCs w:val="16"/>
          <w:lang w:val="en-US"/>
        </w:rPr>
        <w:t xml:space="preserve">Department of Civil, Environmental and Mechanical Engineering, University of Trento, Trento, Italy, </w:t>
      </w:r>
      <w:hyperlink r:id="rId3" w:history="1">
        <w:r w:rsidRPr="00741DF8">
          <w:rPr>
            <w:rStyle w:val="Collegamentoipertestuale"/>
            <w:sz w:val="16"/>
            <w:szCs w:val="16"/>
            <w:lang w:val="en-US"/>
          </w:rPr>
          <w:t>davide.geneletti@unitn.it</w:t>
        </w:r>
      </w:hyperlink>
      <w:r>
        <w:rPr>
          <w:sz w:val="16"/>
          <w:szCs w:val="16"/>
          <w:lang w:val="en-US"/>
        </w:rPr>
        <w:t xml:space="preserve"> </w:t>
      </w:r>
    </w:p>
  </w:footnote>
  <w:footnote w:id="5">
    <w:p w14:paraId="27563F23" w14:textId="33ED998E" w:rsidR="00842E71" w:rsidRPr="001877E3" w:rsidRDefault="00842E71" w:rsidP="00842E71">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Pr>
          <w:sz w:val="16"/>
          <w:szCs w:val="16"/>
          <w:lang w:val="en-US"/>
        </w:rPr>
        <w:t>National Research Council of Italy– Institute of Methodologies for environmental analysis (CNR-IMAA)</w:t>
      </w:r>
      <w:r w:rsidRPr="001877E3">
        <w:rPr>
          <w:sz w:val="16"/>
          <w:szCs w:val="16"/>
          <w:lang w:val="en-US"/>
        </w:rPr>
        <w:t xml:space="preserve">, </w:t>
      </w:r>
      <w:r>
        <w:rPr>
          <w:sz w:val="16"/>
          <w:szCs w:val="16"/>
          <w:lang w:val="en-US"/>
        </w:rPr>
        <w:t xml:space="preserve">C.da S. Loja, Tito Scalo (PZ) – Italy, </w:t>
      </w:r>
      <w:hyperlink r:id="rId4" w:history="1">
        <w:r w:rsidRPr="00741DF8">
          <w:rPr>
            <w:rStyle w:val="Collegamentoipertestuale"/>
            <w:sz w:val="16"/>
            <w:szCs w:val="16"/>
            <w:lang w:val="en-US"/>
          </w:rPr>
          <w:t>filomena.pietrapertosa@imaa.cnr.it</w:t>
        </w:r>
      </w:hyperlink>
      <w:r>
        <w:rPr>
          <w:sz w:val="16"/>
          <w:szCs w:val="16"/>
          <w:lang w:val="en-US"/>
        </w:rPr>
        <w:t xml:space="preserve"> </w:t>
      </w:r>
    </w:p>
  </w:footnote>
  <w:footnote w:id="6">
    <w:p w14:paraId="5DF678A6" w14:textId="7B5C817C" w:rsidR="00842E71" w:rsidRPr="001877E3" w:rsidRDefault="00842E71" w:rsidP="00842E71">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sidRPr="00842E71">
        <w:rPr>
          <w:sz w:val="16"/>
          <w:szCs w:val="16"/>
          <w:lang w:val="en-US"/>
        </w:rPr>
        <w:t xml:space="preserve">Eurac Research, Institute for Renewable Energy, Bolzano-Bozen, Italy, </w:t>
      </w:r>
      <w:hyperlink r:id="rId5" w:history="1">
        <w:r w:rsidRPr="00741DF8">
          <w:rPr>
            <w:rStyle w:val="Collegamentoipertestuale"/>
            <w:sz w:val="16"/>
            <w:szCs w:val="16"/>
            <w:lang w:val="en-US"/>
          </w:rPr>
          <w:t>valentina.dalonzo@eurac.edu</w:t>
        </w:r>
      </w:hyperlink>
      <w:r>
        <w:rPr>
          <w:sz w:val="16"/>
          <w:szCs w:val="16"/>
          <w:lang w:val="en-US"/>
        </w:rPr>
        <w:t xml:space="preserve"> </w:t>
      </w:r>
    </w:p>
  </w:footnote>
  <w:footnote w:id="7">
    <w:p w14:paraId="2C713E3C" w14:textId="26E072ED" w:rsidR="00842E71" w:rsidRPr="001877E3" w:rsidRDefault="00842E71" w:rsidP="00842E71">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sidRPr="00842E71">
        <w:rPr>
          <w:sz w:val="16"/>
          <w:szCs w:val="16"/>
          <w:lang w:val="en-US"/>
        </w:rPr>
        <w:t xml:space="preserve">Department of Urban and Spatial Planning, School of Architecture, Universidad Politécnica de Madrid, Madrid, Spain, </w:t>
      </w:r>
      <w:hyperlink r:id="rId6" w:history="1">
        <w:r w:rsidRPr="00741DF8">
          <w:rPr>
            <w:rStyle w:val="Collegamentoipertestuale"/>
            <w:sz w:val="16"/>
            <w:szCs w:val="16"/>
            <w:lang w:val="en-US"/>
          </w:rPr>
          <w:t>sonia.degregorio@upm.es</w:t>
        </w:r>
      </w:hyperlink>
      <w:r>
        <w:rPr>
          <w:sz w:val="16"/>
          <w:szCs w:val="16"/>
          <w:lang w:val="en-US"/>
        </w:rPr>
        <w:t xml:space="preserve"> </w:t>
      </w:r>
      <w:r w:rsidRPr="00842E71">
        <w:rPr>
          <w:sz w:val="16"/>
          <w:szCs w:val="16"/>
          <w:lang w:val="en-US"/>
        </w:rPr>
        <w:t xml:space="preserve">  </w:t>
      </w:r>
      <w:r>
        <w:rPr>
          <w:sz w:val="16"/>
          <w:szCs w:val="16"/>
          <w:lang w:val="en-US"/>
        </w:rPr>
        <w:t xml:space="preserve"> </w:t>
      </w:r>
    </w:p>
  </w:footnote>
  <w:footnote w:id="8">
    <w:p w14:paraId="118B6026" w14:textId="0BA5B1C3" w:rsidR="00842E71" w:rsidRPr="001877E3" w:rsidRDefault="00842E71" w:rsidP="00842E71">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sidRPr="00842E71">
        <w:rPr>
          <w:sz w:val="16"/>
          <w:szCs w:val="16"/>
          <w:lang w:val="en-US"/>
        </w:rPr>
        <w:t xml:space="preserve">Fenner School of Environment &amp; Society, Australian National University, Linnaeus Way, Canberra, ACT 2601, Australia, </w:t>
      </w:r>
      <w:hyperlink r:id="rId7" w:history="1">
        <w:r w:rsidRPr="00741DF8">
          <w:rPr>
            <w:rStyle w:val="Collegamentoipertestuale"/>
            <w:sz w:val="16"/>
            <w:szCs w:val="16"/>
            <w:lang w:val="en-US"/>
          </w:rPr>
          <w:t>xuemei.bai@anu.edu.au</w:t>
        </w:r>
      </w:hyperlink>
      <w:r>
        <w:rPr>
          <w:sz w:val="16"/>
          <w:szCs w:val="16"/>
          <w:lang w:val="en-US"/>
        </w:rPr>
        <w:t xml:space="preserve"> </w:t>
      </w:r>
    </w:p>
  </w:footnote>
  <w:footnote w:id="9">
    <w:p w14:paraId="4E78643A" w14:textId="4778096C" w:rsidR="00842E71" w:rsidRPr="001877E3" w:rsidRDefault="00842E71" w:rsidP="00842E71">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sidRPr="00842E71">
        <w:rPr>
          <w:sz w:val="16"/>
          <w:szCs w:val="16"/>
          <w:lang w:val="en-US"/>
        </w:rPr>
        <w:t xml:space="preserve">Central European University, Budapest, Nádor u. 9, 1051 Hungary, </w:t>
      </w:r>
      <w:hyperlink r:id="rId8" w:history="1">
        <w:r w:rsidRPr="00741DF8">
          <w:rPr>
            <w:rStyle w:val="Collegamentoipertestuale"/>
            <w:sz w:val="16"/>
            <w:szCs w:val="16"/>
            <w:lang w:val="en-US"/>
          </w:rPr>
          <w:t>ChatterjeeS@ceu.edu</w:t>
        </w:r>
      </w:hyperlink>
    </w:p>
  </w:footnote>
  <w:footnote w:id="10">
    <w:p w14:paraId="58707141" w14:textId="38C9F35D" w:rsidR="00842E71" w:rsidRPr="001877E3" w:rsidRDefault="00842E71" w:rsidP="00842E71">
      <w:pPr>
        <w:pStyle w:val="Testonotaapidipagina"/>
        <w:contextualSpacing/>
        <w:rPr>
          <w:sz w:val="16"/>
          <w:szCs w:val="16"/>
          <w:lang w:val="en-US"/>
        </w:rPr>
      </w:pPr>
      <w:r w:rsidRPr="001877E3">
        <w:rPr>
          <w:rStyle w:val="Rimandonotaapidipagina"/>
        </w:rPr>
        <w:footnoteRef/>
      </w:r>
      <w:r w:rsidRPr="001877E3">
        <w:rPr>
          <w:sz w:val="16"/>
          <w:szCs w:val="16"/>
          <w:lang w:val="en-US"/>
        </w:rPr>
        <w:t xml:space="preserve"> </w:t>
      </w:r>
      <w:r w:rsidRPr="00842E71">
        <w:rPr>
          <w:sz w:val="16"/>
          <w:szCs w:val="16"/>
          <w:lang w:val="en-US"/>
        </w:rPr>
        <w:t>Central European University, Budapest, Nádor u. 9, 1051 Hungary</w:t>
      </w:r>
      <w:r w:rsidR="00CB67FC">
        <w:rPr>
          <w:sz w:val="16"/>
          <w:szCs w:val="16"/>
          <w:lang w:val="en-US"/>
        </w:rPr>
        <w:t xml:space="preserve">, </w:t>
      </w:r>
      <w:hyperlink r:id="rId9" w:history="1">
        <w:r w:rsidR="00CB67FC" w:rsidRPr="00741DF8">
          <w:rPr>
            <w:rStyle w:val="Collegamentoipertestuale"/>
            <w:sz w:val="16"/>
            <w:szCs w:val="16"/>
            <w:lang w:val="en-US"/>
          </w:rPr>
          <w:t>Vorsatzd@ceu.edu</w:t>
        </w:r>
      </w:hyperlink>
      <w:r w:rsidR="00CB67FC">
        <w:rPr>
          <w:sz w:val="16"/>
          <w:szCs w:val="16"/>
          <w:lang w:val="en-US"/>
        </w:rPr>
        <w:t xml:space="preserve"> </w:t>
      </w:r>
      <w:r>
        <w:rPr>
          <w:sz w:val="16"/>
          <w:szCs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lang w:val="en-GB" w:eastAsia="en-GB"/>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3C88"/>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493C"/>
    <w:rsid w:val="00045AFE"/>
    <w:rsid w:val="000466C9"/>
    <w:rsid w:val="000526F2"/>
    <w:rsid w:val="00056D0A"/>
    <w:rsid w:val="00057555"/>
    <w:rsid w:val="0005764E"/>
    <w:rsid w:val="00057AB6"/>
    <w:rsid w:val="000619E7"/>
    <w:rsid w:val="00065CA8"/>
    <w:rsid w:val="00067279"/>
    <w:rsid w:val="00067A11"/>
    <w:rsid w:val="00067E6E"/>
    <w:rsid w:val="00072B74"/>
    <w:rsid w:val="00074C7E"/>
    <w:rsid w:val="00080316"/>
    <w:rsid w:val="0008268E"/>
    <w:rsid w:val="000A0BC0"/>
    <w:rsid w:val="000A2A65"/>
    <w:rsid w:val="000A3673"/>
    <w:rsid w:val="000A4238"/>
    <w:rsid w:val="000A53C5"/>
    <w:rsid w:val="000A560E"/>
    <w:rsid w:val="000A7776"/>
    <w:rsid w:val="000A7FDF"/>
    <w:rsid w:val="000B78B8"/>
    <w:rsid w:val="000B7F9A"/>
    <w:rsid w:val="000C2C22"/>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077"/>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56D6B"/>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03A0"/>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085D"/>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0942"/>
    <w:rsid w:val="002832A4"/>
    <w:rsid w:val="00283CFD"/>
    <w:rsid w:val="0029040C"/>
    <w:rsid w:val="0029090F"/>
    <w:rsid w:val="00293E86"/>
    <w:rsid w:val="00297317"/>
    <w:rsid w:val="002A08DB"/>
    <w:rsid w:val="002A0AA8"/>
    <w:rsid w:val="002A0EFB"/>
    <w:rsid w:val="002A300B"/>
    <w:rsid w:val="002A30A8"/>
    <w:rsid w:val="002B23FB"/>
    <w:rsid w:val="002B2A15"/>
    <w:rsid w:val="002B47FB"/>
    <w:rsid w:val="002B6850"/>
    <w:rsid w:val="002C0015"/>
    <w:rsid w:val="002C12B8"/>
    <w:rsid w:val="002C1A64"/>
    <w:rsid w:val="002C32F8"/>
    <w:rsid w:val="002D152A"/>
    <w:rsid w:val="002D2FD2"/>
    <w:rsid w:val="002D551A"/>
    <w:rsid w:val="002E5347"/>
    <w:rsid w:val="002E59A6"/>
    <w:rsid w:val="002F144A"/>
    <w:rsid w:val="002F14BF"/>
    <w:rsid w:val="002F2C4B"/>
    <w:rsid w:val="002F2E26"/>
    <w:rsid w:val="002F3066"/>
    <w:rsid w:val="002F4A98"/>
    <w:rsid w:val="002F5A10"/>
    <w:rsid w:val="002F6549"/>
    <w:rsid w:val="003064AD"/>
    <w:rsid w:val="00307010"/>
    <w:rsid w:val="00307585"/>
    <w:rsid w:val="00310134"/>
    <w:rsid w:val="003158EC"/>
    <w:rsid w:val="00315DC2"/>
    <w:rsid w:val="0032509D"/>
    <w:rsid w:val="003253B2"/>
    <w:rsid w:val="00325CCD"/>
    <w:rsid w:val="00332F96"/>
    <w:rsid w:val="0033621B"/>
    <w:rsid w:val="003366D7"/>
    <w:rsid w:val="0034195B"/>
    <w:rsid w:val="00343EF4"/>
    <w:rsid w:val="003469A0"/>
    <w:rsid w:val="00346FF4"/>
    <w:rsid w:val="003518E7"/>
    <w:rsid w:val="003557E9"/>
    <w:rsid w:val="00355DEE"/>
    <w:rsid w:val="0035611C"/>
    <w:rsid w:val="003578AE"/>
    <w:rsid w:val="00357C2F"/>
    <w:rsid w:val="00360A11"/>
    <w:rsid w:val="00362A93"/>
    <w:rsid w:val="0036379D"/>
    <w:rsid w:val="00363E49"/>
    <w:rsid w:val="00363ED4"/>
    <w:rsid w:val="00364783"/>
    <w:rsid w:val="00365022"/>
    <w:rsid w:val="0036618F"/>
    <w:rsid w:val="0036648D"/>
    <w:rsid w:val="0036774F"/>
    <w:rsid w:val="0037342F"/>
    <w:rsid w:val="00373775"/>
    <w:rsid w:val="00375A3D"/>
    <w:rsid w:val="00375CC3"/>
    <w:rsid w:val="0037715F"/>
    <w:rsid w:val="0037751C"/>
    <w:rsid w:val="003816B1"/>
    <w:rsid w:val="0038198C"/>
    <w:rsid w:val="00385E5A"/>
    <w:rsid w:val="00387AC2"/>
    <w:rsid w:val="00390741"/>
    <w:rsid w:val="00391358"/>
    <w:rsid w:val="00393BBC"/>
    <w:rsid w:val="003A023A"/>
    <w:rsid w:val="003A057D"/>
    <w:rsid w:val="003B31F7"/>
    <w:rsid w:val="003C03B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1B8"/>
    <w:rsid w:val="003F037E"/>
    <w:rsid w:val="003F134D"/>
    <w:rsid w:val="003F1CE0"/>
    <w:rsid w:val="003F284E"/>
    <w:rsid w:val="003F53BF"/>
    <w:rsid w:val="003F7947"/>
    <w:rsid w:val="003F7A16"/>
    <w:rsid w:val="004007F2"/>
    <w:rsid w:val="004013B2"/>
    <w:rsid w:val="0041177F"/>
    <w:rsid w:val="0041179E"/>
    <w:rsid w:val="00411CE8"/>
    <w:rsid w:val="004130DF"/>
    <w:rsid w:val="0041428A"/>
    <w:rsid w:val="00415019"/>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87D71"/>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4F452A"/>
    <w:rsid w:val="004F7D97"/>
    <w:rsid w:val="0050163F"/>
    <w:rsid w:val="0050404F"/>
    <w:rsid w:val="0050479A"/>
    <w:rsid w:val="005135E4"/>
    <w:rsid w:val="005151EE"/>
    <w:rsid w:val="005163E4"/>
    <w:rsid w:val="00517EF3"/>
    <w:rsid w:val="005213D2"/>
    <w:rsid w:val="00521DF9"/>
    <w:rsid w:val="00523585"/>
    <w:rsid w:val="00524D00"/>
    <w:rsid w:val="00525640"/>
    <w:rsid w:val="00526C34"/>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37A9"/>
    <w:rsid w:val="005A4D08"/>
    <w:rsid w:val="005A6A02"/>
    <w:rsid w:val="005A7618"/>
    <w:rsid w:val="005B05D8"/>
    <w:rsid w:val="005B1D95"/>
    <w:rsid w:val="005B406B"/>
    <w:rsid w:val="005B46EF"/>
    <w:rsid w:val="005B5E60"/>
    <w:rsid w:val="005C0606"/>
    <w:rsid w:val="005C0635"/>
    <w:rsid w:val="005C6D87"/>
    <w:rsid w:val="005D202E"/>
    <w:rsid w:val="005D22B8"/>
    <w:rsid w:val="005D46F0"/>
    <w:rsid w:val="005D4F02"/>
    <w:rsid w:val="005D5616"/>
    <w:rsid w:val="005E271A"/>
    <w:rsid w:val="005E4E94"/>
    <w:rsid w:val="005F035E"/>
    <w:rsid w:val="005F3EFB"/>
    <w:rsid w:val="005F4301"/>
    <w:rsid w:val="005F55CF"/>
    <w:rsid w:val="005F6842"/>
    <w:rsid w:val="00602EBE"/>
    <w:rsid w:val="00604E2D"/>
    <w:rsid w:val="006055BC"/>
    <w:rsid w:val="0061012B"/>
    <w:rsid w:val="006123CE"/>
    <w:rsid w:val="006159B9"/>
    <w:rsid w:val="00620A25"/>
    <w:rsid w:val="00623898"/>
    <w:rsid w:val="00623AF2"/>
    <w:rsid w:val="0063391B"/>
    <w:rsid w:val="006356BB"/>
    <w:rsid w:val="00636272"/>
    <w:rsid w:val="006370A0"/>
    <w:rsid w:val="006370C0"/>
    <w:rsid w:val="00641414"/>
    <w:rsid w:val="0064243B"/>
    <w:rsid w:val="006471C5"/>
    <w:rsid w:val="006477EB"/>
    <w:rsid w:val="00650407"/>
    <w:rsid w:val="006504CE"/>
    <w:rsid w:val="00653F7D"/>
    <w:rsid w:val="006569F9"/>
    <w:rsid w:val="00660803"/>
    <w:rsid w:val="00662141"/>
    <w:rsid w:val="006648C8"/>
    <w:rsid w:val="006712FA"/>
    <w:rsid w:val="00677391"/>
    <w:rsid w:val="0068021C"/>
    <w:rsid w:val="00680F63"/>
    <w:rsid w:val="00681028"/>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412"/>
    <w:rsid w:val="006D4E31"/>
    <w:rsid w:val="006D5824"/>
    <w:rsid w:val="006D67FA"/>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19F"/>
    <w:rsid w:val="0071280C"/>
    <w:rsid w:val="00712FE2"/>
    <w:rsid w:val="00715164"/>
    <w:rsid w:val="00721D15"/>
    <w:rsid w:val="00724857"/>
    <w:rsid w:val="00724DF3"/>
    <w:rsid w:val="007260F9"/>
    <w:rsid w:val="00726790"/>
    <w:rsid w:val="0072786D"/>
    <w:rsid w:val="00730D03"/>
    <w:rsid w:val="00734BA1"/>
    <w:rsid w:val="00734DF7"/>
    <w:rsid w:val="00735FC8"/>
    <w:rsid w:val="00736FC0"/>
    <w:rsid w:val="007403B0"/>
    <w:rsid w:val="00742099"/>
    <w:rsid w:val="007447CE"/>
    <w:rsid w:val="00744B3A"/>
    <w:rsid w:val="00756562"/>
    <w:rsid w:val="00756AEB"/>
    <w:rsid w:val="00757048"/>
    <w:rsid w:val="0076023F"/>
    <w:rsid w:val="00761883"/>
    <w:rsid w:val="00766AB4"/>
    <w:rsid w:val="00771B5D"/>
    <w:rsid w:val="007729FC"/>
    <w:rsid w:val="007734F1"/>
    <w:rsid w:val="00773FD0"/>
    <w:rsid w:val="00775A2C"/>
    <w:rsid w:val="00780FC1"/>
    <w:rsid w:val="00793826"/>
    <w:rsid w:val="00793881"/>
    <w:rsid w:val="007957EA"/>
    <w:rsid w:val="007A10C2"/>
    <w:rsid w:val="007A1D08"/>
    <w:rsid w:val="007A2DEB"/>
    <w:rsid w:val="007A3EEF"/>
    <w:rsid w:val="007A7E54"/>
    <w:rsid w:val="007B6E02"/>
    <w:rsid w:val="007C0763"/>
    <w:rsid w:val="007C1C87"/>
    <w:rsid w:val="007C4E77"/>
    <w:rsid w:val="007D1C7B"/>
    <w:rsid w:val="007D1FE0"/>
    <w:rsid w:val="007D4CA7"/>
    <w:rsid w:val="007D58FA"/>
    <w:rsid w:val="007D6771"/>
    <w:rsid w:val="007E0191"/>
    <w:rsid w:val="007E31B1"/>
    <w:rsid w:val="007E67C3"/>
    <w:rsid w:val="007E7A22"/>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2E71"/>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67CFA"/>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5F16"/>
    <w:rsid w:val="008B66C9"/>
    <w:rsid w:val="008C1202"/>
    <w:rsid w:val="008C5DEE"/>
    <w:rsid w:val="008D019B"/>
    <w:rsid w:val="008D237E"/>
    <w:rsid w:val="008D42E8"/>
    <w:rsid w:val="008D5E08"/>
    <w:rsid w:val="008D5F5B"/>
    <w:rsid w:val="008D769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249CE"/>
    <w:rsid w:val="009344A6"/>
    <w:rsid w:val="009345D7"/>
    <w:rsid w:val="00934B9D"/>
    <w:rsid w:val="00936721"/>
    <w:rsid w:val="0093712A"/>
    <w:rsid w:val="00940983"/>
    <w:rsid w:val="0094318A"/>
    <w:rsid w:val="009454C9"/>
    <w:rsid w:val="00951349"/>
    <w:rsid w:val="00952617"/>
    <w:rsid w:val="0095381D"/>
    <w:rsid w:val="00953AE1"/>
    <w:rsid w:val="00953F27"/>
    <w:rsid w:val="00954706"/>
    <w:rsid w:val="00960E0D"/>
    <w:rsid w:val="00961E31"/>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B7E86"/>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4EB"/>
    <w:rsid w:val="00A076E6"/>
    <w:rsid w:val="00A079B8"/>
    <w:rsid w:val="00A10F75"/>
    <w:rsid w:val="00A1498A"/>
    <w:rsid w:val="00A16115"/>
    <w:rsid w:val="00A17C4B"/>
    <w:rsid w:val="00A2029A"/>
    <w:rsid w:val="00A21E93"/>
    <w:rsid w:val="00A26479"/>
    <w:rsid w:val="00A26BE8"/>
    <w:rsid w:val="00A3164F"/>
    <w:rsid w:val="00A321BC"/>
    <w:rsid w:val="00A32414"/>
    <w:rsid w:val="00A42B44"/>
    <w:rsid w:val="00A43409"/>
    <w:rsid w:val="00A4653F"/>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3E5C"/>
    <w:rsid w:val="00AC4026"/>
    <w:rsid w:val="00AD03F3"/>
    <w:rsid w:val="00AD0523"/>
    <w:rsid w:val="00AD1048"/>
    <w:rsid w:val="00AD1316"/>
    <w:rsid w:val="00AD30CB"/>
    <w:rsid w:val="00AD34F5"/>
    <w:rsid w:val="00AD35D4"/>
    <w:rsid w:val="00AD6995"/>
    <w:rsid w:val="00AE0CD6"/>
    <w:rsid w:val="00AE13E2"/>
    <w:rsid w:val="00AE605F"/>
    <w:rsid w:val="00AF58A4"/>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10B0"/>
    <w:rsid w:val="00B62931"/>
    <w:rsid w:val="00B6353B"/>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56D9"/>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2B4C"/>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0DBB"/>
    <w:rsid w:val="00C72F73"/>
    <w:rsid w:val="00C73B16"/>
    <w:rsid w:val="00C75BF3"/>
    <w:rsid w:val="00C75D66"/>
    <w:rsid w:val="00C85B45"/>
    <w:rsid w:val="00C91E38"/>
    <w:rsid w:val="00C95074"/>
    <w:rsid w:val="00C950E1"/>
    <w:rsid w:val="00CA052E"/>
    <w:rsid w:val="00CA2BE5"/>
    <w:rsid w:val="00CA34B6"/>
    <w:rsid w:val="00CA56FA"/>
    <w:rsid w:val="00CB1E47"/>
    <w:rsid w:val="00CB67FC"/>
    <w:rsid w:val="00CC02B1"/>
    <w:rsid w:val="00CC4B73"/>
    <w:rsid w:val="00CC6785"/>
    <w:rsid w:val="00CD51E5"/>
    <w:rsid w:val="00CD53EF"/>
    <w:rsid w:val="00CD54E9"/>
    <w:rsid w:val="00CD72AF"/>
    <w:rsid w:val="00CD7636"/>
    <w:rsid w:val="00CE1294"/>
    <w:rsid w:val="00CE1D6C"/>
    <w:rsid w:val="00CE46C7"/>
    <w:rsid w:val="00CE6679"/>
    <w:rsid w:val="00CE6A47"/>
    <w:rsid w:val="00CF02E3"/>
    <w:rsid w:val="00CF5EC9"/>
    <w:rsid w:val="00CF66DF"/>
    <w:rsid w:val="00CF6B60"/>
    <w:rsid w:val="00CF6C18"/>
    <w:rsid w:val="00D00DA5"/>
    <w:rsid w:val="00D04592"/>
    <w:rsid w:val="00D04E3F"/>
    <w:rsid w:val="00D05E88"/>
    <w:rsid w:val="00D062B0"/>
    <w:rsid w:val="00D0714B"/>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3A20"/>
    <w:rsid w:val="00D55D62"/>
    <w:rsid w:val="00D5604C"/>
    <w:rsid w:val="00D576DF"/>
    <w:rsid w:val="00D57886"/>
    <w:rsid w:val="00D6060D"/>
    <w:rsid w:val="00D62DF5"/>
    <w:rsid w:val="00D63D0A"/>
    <w:rsid w:val="00D64C11"/>
    <w:rsid w:val="00D6688A"/>
    <w:rsid w:val="00D7003C"/>
    <w:rsid w:val="00D73877"/>
    <w:rsid w:val="00D7711E"/>
    <w:rsid w:val="00D90EEA"/>
    <w:rsid w:val="00D92071"/>
    <w:rsid w:val="00D9760F"/>
    <w:rsid w:val="00DA4A59"/>
    <w:rsid w:val="00DA67E0"/>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675D"/>
    <w:rsid w:val="00DF77A8"/>
    <w:rsid w:val="00E00F84"/>
    <w:rsid w:val="00E01B13"/>
    <w:rsid w:val="00E02E47"/>
    <w:rsid w:val="00E04050"/>
    <w:rsid w:val="00E042F6"/>
    <w:rsid w:val="00E101B1"/>
    <w:rsid w:val="00E1304E"/>
    <w:rsid w:val="00E136BC"/>
    <w:rsid w:val="00E166E4"/>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166"/>
    <w:rsid w:val="00E70738"/>
    <w:rsid w:val="00E734F1"/>
    <w:rsid w:val="00E74666"/>
    <w:rsid w:val="00E80D36"/>
    <w:rsid w:val="00E81550"/>
    <w:rsid w:val="00E8287A"/>
    <w:rsid w:val="00E902DD"/>
    <w:rsid w:val="00E928BA"/>
    <w:rsid w:val="00E92C24"/>
    <w:rsid w:val="00E94DE5"/>
    <w:rsid w:val="00EA43E8"/>
    <w:rsid w:val="00EA6715"/>
    <w:rsid w:val="00EB0A0C"/>
    <w:rsid w:val="00EB1947"/>
    <w:rsid w:val="00EB5287"/>
    <w:rsid w:val="00EC0551"/>
    <w:rsid w:val="00EC1692"/>
    <w:rsid w:val="00EC1B73"/>
    <w:rsid w:val="00ED124E"/>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5F5A"/>
    <w:rsid w:val="00F369E9"/>
    <w:rsid w:val="00F36D16"/>
    <w:rsid w:val="00F37C6C"/>
    <w:rsid w:val="00F424AC"/>
    <w:rsid w:val="00F45683"/>
    <w:rsid w:val="00F46CF0"/>
    <w:rsid w:val="00F52077"/>
    <w:rsid w:val="00F521F3"/>
    <w:rsid w:val="00F53384"/>
    <w:rsid w:val="00F540EF"/>
    <w:rsid w:val="00F60F09"/>
    <w:rsid w:val="00F6266D"/>
    <w:rsid w:val="00F65E2F"/>
    <w:rsid w:val="00F746E3"/>
    <w:rsid w:val="00F85E82"/>
    <w:rsid w:val="00F922E3"/>
    <w:rsid w:val="00F949C2"/>
    <w:rsid w:val="00F94B8E"/>
    <w:rsid w:val="00F956C8"/>
    <w:rsid w:val="00F961BE"/>
    <w:rsid w:val="00F96CBA"/>
    <w:rsid w:val="00FA4BFE"/>
    <w:rsid w:val="00FB0E09"/>
    <w:rsid w:val="00FB1501"/>
    <w:rsid w:val="00FB1AC4"/>
    <w:rsid w:val="00FB411E"/>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docId w15:val="{0F346C74-BFD7-4E62-AFA7-FB600E79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unhideWhenUsed/>
    <w:rsid w:val="0050404F"/>
    <w:rPr>
      <w:sz w:val="20"/>
      <w:szCs w:val="20"/>
    </w:rPr>
  </w:style>
  <w:style w:type="character" w:customStyle="1" w:styleId="TestocommentoCarattere">
    <w:name w:val="Testo commento Carattere"/>
    <w:basedOn w:val="Carpredefinitoparagrafo"/>
    <w:link w:val="Testocommento"/>
    <w:uiPriority w:val="99"/>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rsid w:val="009C1206"/>
    <w:rPr>
      <w:rFonts w:ascii="Arial" w:hAnsi="Arial" w:cs="Arial"/>
      <w:lang w:val="it-IT"/>
    </w:rPr>
  </w:style>
  <w:style w:type="character" w:styleId="Rimandonotaapidipagina">
    <w:name w:val="footnote reference"/>
    <w:aliases w:val="stylish,number,SUPERS,Footnote symbol,Footnote,Times 10 Point,Exposant 3 Point,Ref,de nota al pie,Footnote reference number,note TESI,EN Footnote Reference,-E Fußnotenzeichen,Footnote Reference Superscript,Odwołanie przypisu"/>
    <w:link w:val="FootnotesymbolCarZchn"/>
    <w:unhideWhenUsed/>
    <w:qFormat/>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6370A0"/>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customStyle="1" w:styleId="Menzionenonrisolta1">
    <w:name w:val="Menzione non risolta1"/>
    <w:basedOn w:val="Carpredefinitoparagrafo"/>
    <w:uiPriority w:val="99"/>
    <w:semiHidden/>
    <w:unhideWhenUsed/>
    <w:rsid w:val="0010313A"/>
    <w:rPr>
      <w:color w:val="605E5C"/>
      <w:shd w:val="clear" w:color="auto" w:fill="E1DFDD"/>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e"/>
    <w:link w:val="Rimandonotaapidipagina"/>
    <w:rsid w:val="000A3673"/>
    <w:pPr>
      <w:spacing w:after="160" w:line="240" w:lineRule="exact"/>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1539137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mailto:ChatterjeeS@ceu.edu" TargetMode="External"/><Relationship Id="rId3" Type="http://schemas.openxmlformats.org/officeDocument/2006/relationships/hyperlink" Target="mailto:davide.geneletti@unitn.it" TargetMode="External"/><Relationship Id="rId7" Type="http://schemas.openxmlformats.org/officeDocument/2006/relationships/hyperlink" Target="mailto:xuemei.bai@anu.edu.au" TargetMode="External"/><Relationship Id="rId2" Type="http://schemas.openxmlformats.org/officeDocument/2006/relationships/hyperlink" Target="mailto:d.reckien@utwente.nl" TargetMode="External"/><Relationship Id="rId1" Type="http://schemas.openxmlformats.org/officeDocument/2006/relationships/hyperlink" Target="mailto:monica.salvia@imaa.cnr.it" TargetMode="External"/><Relationship Id="rId6" Type="http://schemas.openxmlformats.org/officeDocument/2006/relationships/hyperlink" Target="mailto:sonia.degregorio@upm.es" TargetMode="External"/><Relationship Id="rId5" Type="http://schemas.openxmlformats.org/officeDocument/2006/relationships/hyperlink" Target="mailto:valentina.dalonzo@eurac.edu" TargetMode="External"/><Relationship Id="rId4" Type="http://schemas.openxmlformats.org/officeDocument/2006/relationships/hyperlink" Target="mailto:filomena.pietrapertosa@imaa.cnr.it" TargetMode="External"/><Relationship Id="rId9" Type="http://schemas.openxmlformats.org/officeDocument/2006/relationships/hyperlink" Target="mailto:Vorsatzd@ceu.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E16C9F-60FA-4E33-9695-24ACA68FC824}">
  <ds:schemaRefs>
    <ds:schemaRef ds:uri="http://schemas.openxmlformats.org/officeDocument/2006/bibliography"/>
  </ds:schemaRefs>
</ds:datastoreItem>
</file>

<file path=customXml/itemProps2.xml><?xml version="1.0" encoding="utf-8"?>
<ds:datastoreItem xmlns:ds="http://schemas.openxmlformats.org/officeDocument/2006/customXml" ds:itemID="{1CC68308-C5B6-450F-B5AA-FF8F90B36391}"/>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267893-86F8-402D-AFF2-E81409906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2</Pages>
  <Words>478</Words>
  <Characters>2730</Characters>
  <Application>Microsoft Office Word</Application>
  <DocSecurity>0</DocSecurity>
  <Lines>22</Lines>
  <Paragraphs>6</Paragraphs>
  <ScaleCrop>false</ScaleCrop>
  <HeadingPairs>
    <vt:vector size="6" baseType="variant">
      <vt:variant>
        <vt:lpstr>Titolo</vt:lpstr>
      </vt:variant>
      <vt:variant>
        <vt:i4>1</vt:i4>
      </vt:variant>
      <vt:variant>
        <vt:lpstr>Título</vt:lpstr>
      </vt:variant>
      <vt:variant>
        <vt:i4>1</vt:i4>
      </vt:variant>
      <vt:variant>
        <vt:lpstr>Title</vt:lpstr>
      </vt:variant>
      <vt:variant>
        <vt:i4>1</vt:i4>
      </vt:variant>
    </vt:vector>
  </HeadingPairs>
  <TitlesOfParts>
    <vt:vector size="3" baseType="lpstr">
      <vt:lpstr/>
      <vt:lpstr/>
      <vt:lpstr/>
    </vt:vector>
  </TitlesOfParts>
  <Company>Scientific Network</Company>
  <LinksUpToDate>false</LinksUpToDate>
  <CharactersWithSpaces>3202</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Gasser</dc:creator>
  <cp:lastModifiedBy>monica</cp:lastModifiedBy>
  <cp:revision>6</cp:revision>
  <cp:lastPrinted>2017-03-13T18:23:00Z</cp:lastPrinted>
  <dcterms:created xsi:type="dcterms:W3CDTF">2022-04-07T12:38:00Z</dcterms:created>
  <dcterms:modified xsi:type="dcterms:W3CDTF">2022-04-07T18:36:00Z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